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3C" w:rsidRPr="00926B9C" w:rsidRDefault="009E433C" w:rsidP="009E433C">
      <w:pPr>
        <w:shd w:val="clear" w:color="auto" w:fill="FFFFFF"/>
        <w:outlineLvl w:val="1"/>
        <w:rPr>
          <w:rFonts w:ascii="inherit" w:eastAsia="Times New Roman" w:hAnsi="inherit" w:cs="Calibri"/>
          <w:b/>
          <w:bCs/>
          <w:caps/>
          <w:color w:val="10A592"/>
          <w:sz w:val="35"/>
          <w:szCs w:val="35"/>
          <w:lang w:eastAsia="ru-RU"/>
        </w:rPr>
      </w:pPr>
      <w:r w:rsidRPr="00926B9C">
        <w:rPr>
          <w:rFonts w:ascii="inherit" w:eastAsia="Times New Roman" w:hAnsi="inherit" w:cs="Calibri"/>
          <w:b/>
          <w:bCs/>
          <w:caps/>
          <w:color w:val="10A592"/>
          <w:sz w:val="35"/>
          <w:szCs w:val="35"/>
          <w:lang w:eastAsia="ru-RU"/>
        </w:rPr>
        <w:t>ПИРАМИДА ЗДОРОВОГО ПИТАНИЯ</w:t>
      </w:r>
    </w:p>
    <w:p w:rsidR="009E433C" w:rsidRPr="00926B9C" w:rsidRDefault="009E433C" w:rsidP="009E433C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 xml:space="preserve">В 1992 году специалисты Гарвардской школой общественного здоровья под руководством американского диетолога </w:t>
      </w:r>
      <w:proofErr w:type="spellStart"/>
      <w:r w:rsidRPr="00926B9C">
        <w:rPr>
          <w:rFonts w:eastAsia="Times New Roman" w:cs="Times New Roman"/>
          <w:sz w:val="24"/>
          <w:szCs w:val="24"/>
          <w:lang w:eastAsia="ru-RU"/>
        </w:rPr>
        <w:t>Уолтера</w:t>
      </w:r>
      <w:proofErr w:type="spellEnd"/>
      <w:r w:rsidRPr="00926B9C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B9C">
        <w:rPr>
          <w:rFonts w:eastAsia="Times New Roman" w:cs="Times New Roman"/>
          <w:sz w:val="24"/>
          <w:szCs w:val="24"/>
          <w:lang w:eastAsia="ru-RU"/>
        </w:rPr>
        <w:t>Виллетта</w:t>
      </w:r>
      <w:proofErr w:type="spellEnd"/>
      <w:r w:rsidRPr="00926B9C">
        <w:rPr>
          <w:rFonts w:eastAsia="Times New Roman" w:cs="Times New Roman"/>
          <w:sz w:val="24"/>
          <w:szCs w:val="24"/>
          <w:lang w:eastAsia="ru-RU"/>
        </w:rPr>
        <w:t xml:space="preserve"> создали универсальную пирамиду питания, которая обошла весь мир. Это пирамида, которая поделена на несколько сегментов. Каждый из них представляет ту или иную группу продуктов — зерновые, растительные, мясные, молочные, сладости. И чем зрительно больше сегмент, тем, соответственно, больше должно быть таких продуктов в рационе. Тем самым, создатели </w:t>
      </w:r>
      <w:r w:rsidRPr="00926B9C">
        <w:rPr>
          <w:rFonts w:eastAsia="Times New Roman" w:cs="Times New Roman"/>
          <w:b/>
          <w:bCs/>
          <w:sz w:val="24"/>
          <w:szCs w:val="24"/>
          <w:lang w:eastAsia="ru-RU"/>
        </w:rPr>
        <w:t>Пирамиды здорового питания</w:t>
      </w:r>
      <w:r w:rsidRPr="00926B9C">
        <w:rPr>
          <w:rFonts w:eastAsia="Times New Roman" w:cs="Times New Roman"/>
          <w:sz w:val="24"/>
          <w:szCs w:val="24"/>
          <w:lang w:eastAsia="ru-RU"/>
        </w:rPr>
        <w:t> удачно проиллюстрировали полезное соотношение продуктов питания в ежедневном рационе.</w:t>
      </w:r>
    </w:p>
    <w:p w:rsidR="009E433C" w:rsidRPr="00926B9C" w:rsidRDefault="009E433C" w:rsidP="009E433C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CDBB58" wp14:editId="5198F297">
            <wp:extent cx="3811270" cy="4293870"/>
            <wp:effectExtent l="0" t="0" r="0" b="0"/>
            <wp:docPr id="4" name="Рисунок 4" descr="https://med-prof.ru/upload/iblock/b5d/05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-prof.ru/upload/iblock/b5d/0507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429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33C" w:rsidRPr="00926B9C" w:rsidRDefault="009E433C" w:rsidP="009E433C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Рекомендации по этажам пирамиды здорового питания</w:t>
      </w:r>
    </w:p>
    <w:p w:rsidR="009E433C" w:rsidRPr="00926B9C" w:rsidRDefault="009E433C" w:rsidP="009E433C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u w:val="single"/>
          <w:lang w:eastAsia="ru-RU"/>
        </w:rPr>
        <w:t>Первый этаж – зерновые.</w:t>
      </w:r>
      <w:r w:rsidRPr="00926B9C">
        <w:rPr>
          <w:rFonts w:eastAsia="Times New Roman" w:cs="Times New Roman"/>
          <w:sz w:val="24"/>
          <w:szCs w:val="24"/>
          <w:lang w:eastAsia="ru-RU"/>
        </w:rPr>
        <w:t> В них содержится мало жиров, они поставляют организму необходимые витамины, минералы и клетчатку. Она включает макаронные и хлебобулочные изделия, изготовленные из пшеничных зерен. Эта группа продуктов является источником сложных углеводов. Поскольку хлеб и выпечка высококалорийны, но содержат немного питательных веществ, их потребление рекомендуется свести к минимуму - полезнее съесть кашу из цельного зерна. Считается, что продукты этой группы прибавляют вес. Однако опасность не в них, а в обычных для этих блюд добавках, содержащих большое количество жира, - сливочном масле на бутерброде, подливе к макаронам.</w:t>
      </w:r>
    </w:p>
    <w:p w:rsidR="009E433C" w:rsidRPr="00926B9C" w:rsidRDefault="009E433C" w:rsidP="009E433C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u w:val="single"/>
          <w:lang w:eastAsia="ru-RU"/>
        </w:rPr>
        <w:t>Второй этаж – фрукты и овощи</w:t>
      </w:r>
      <w:r w:rsidRPr="00926B9C">
        <w:rPr>
          <w:rFonts w:eastAsia="Times New Roman" w:cs="Times New Roman"/>
          <w:sz w:val="24"/>
          <w:szCs w:val="24"/>
          <w:lang w:eastAsia="ru-RU"/>
        </w:rPr>
        <w:t xml:space="preserve">. Они обеспечивают организм важными витаминами, минералами и клетчаткой. И, как правило, не содержат жиров. Рекомендуется включать в рацион продукты с высоким содержанием витамина С (цитрусовые, киви, клубнику) и с высоким содержанием витамина А (морковь, тыкву, шпинат, капусту, дыню). Фрукты можно есть "на </w:t>
      </w:r>
      <w:proofErr w:type="spellStart"/>
      <w:r w:rsidRPr="00926B9C">
        <w:rPr>
          <w:rFonts w:eastAsia="Times New Roman" w:cs="Times New Roman"/>
          <w:sz w:val="24"/>
          <w:szCs w:val="24"/>
          <w:lang w:eastAsia="ru-RU"/>
        </w:rPr>
        <w:t>перекус</w:t>
      </w:r>
      <w:proofErr w:type="gramStart"/>
      <w:r w:rsidRPr="00926B9C">
        <w:rPr>
          <w:rFonts w:eastAsia="Times New Roman" w:cs="Times New Roman"/>
          <w:sz w:val="24"/>
          <w:szCs w:val="24"/>
          <w:lang w:eastAsia="ru-RU"/>
        </w:rPr>
        <w:t>",лучше</w:t>
      </w:r>
      <w:proofErr w:type="spellEnd"/>
      <w:proofErr w:type="gramEnd"/>
      <w:r w:rsidRPr="00926B9C">
        <w:rPr>
          <w:rFonts w:eastAsia="Times New Roman" w:cs="Times New Roman"/>
          <w:sz w:val="24"/>
          <w:szCs w:val="24"/>
          <w:lang w:eastAsia="ru-RU"/>
        </w:rPr>
        <w:t xml:space="preserve"> выбирать свежие фрукты по сезону, отдавать предпочтение цельным фруктам, а не сокам из них. Замороженные продукты также </w:t>
      </w:r>
      <w:r w:rsidRPr="00926B9C">
        <w:rPr>
          <w:rFonts w:eastAsia="Times New Roman" w:cs="Times New Roman"/>
          <w:sz w:val="24"/>
          <w:szCs w:val="24"/>
          <w:lang w:eastAsia="ru-RU"/>
        </w:rPr>
        <w:lastRenderedPageBreak/>
        <w:t>вполне пригодны, иногда в них может быть больше питательных веществ, чем в свежих продуктах, которые долго хранили. Доля овощей и фруктов распределяется следующим образом: 2 порции фруктов (около 300 г в день) и 3 порции овощей (400—450 г).</w:t>
      </w:r>
    </w:p>
    <w:p w:rsidR="009E433C" w:rsidRPr="00926B9C" w:rsidRDefault="009E433C" w:rsidP="009E433C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u w:val="single"/>
          <w:lang w:eastAsia="ru-RU"/>
        </w:rPr>
        <w:t>Третий этаж – продукты животного происхождения</w:t>
      </w:r>
      <w:r w:rsidRPr="00926B9C">
        <w:rPr>
          <w:rFonts w:eastAsia="Times New Roman" w:cs="Times New Roman"/>
          <w:sz w:val="24"/>
          <w:szCs w:val="24"/>
          <w:lang w:eastAsia="ru-RU"/>
        </w:rPr>
        <w:t>. Это группа молочных и мясных продуктов, куда также относятся птица, бобовые, яйца и орехи. Такая пища обеспечивает организм важными питательными веществами, в первую очередь белком, кальцием, железом и цинком. Выбирать лучшие сорта нежирного мяса – говядины, телятины и баранины. Отдавать предпочтение постным частям тушки или нежирному говяжьему фаршу, не забывать о рыбе, особенно морской.</w:t>
      </w:r>
      <w:r w:rsidRPr="00926B9C">
        <w:rPr>
          <w:rFonts w:eastAsia="Times New Roman" w:cs="Times New Roman"/>
          <w:sz w:val="24"/>
          <w:szCs w:val="24"/>
          <w:lang w:eastAsia="ru-RU"/>
        </w:rPr>
        <w:br/>
        <w:t xml:space="preserve">Избегать яичных желтков (в них много холестерина) - медики рекомендуют съедать не больше 4 яичных желтков в неделю. Не переедать орехов -орехи и семечки, </w:t>
      </w:r>
      <w:proofErr w:type="gramStart"/>
      <w:r w:rsidRPr="00926B9C">
        <w:rPr>
          <w:rFonts w:eastAsia="Times New Roman" w:cs="Times New Roman"/>
          <w:sz w:val="24"/>
          <w:szCs w:val="24"/>
          <w:lang w:eastAsia="ru-RU"/>
        </w:rPr>
        <w:t>например</w:t>
      </w:r>
      <w:proofErr w:type="gramEnd"/>
      <w:r w:rsidRPr="00926B9C">
        <w:rPr>
          <w:rFonts w:eastAsia="Times New Roman" w:cs="Times New Roman"/>
          <w:sz w:val="24"/>
          <w:szCs w:val="24"/>
          <w:lang w:eastAsia="ru-RU"/>
        </w:rPr>
        <w:t xml:space="preserve"> семена кунжута или подсолнечника, очень жирные. Молочные продукты также являются хорошим источником белков. Кроме того, в них много кальция и витаминов А и D. Рекомендуется отдавать предпочтение молочным продуктам с пониженным содержанием жира или обезжиренным.</w:t>
      </w:r>
    </w:p>
    <w:p w:rsidR="009E433C" w:rsidRPr="00926B9C" w:rsidRDefault="009E433C" w:rsidP="009E433C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u w:val="single"/>
          <w:lang w:eastAsia="ru-RU"/>
        </w:rPr>
        <w:t>Последний этаж пирамиды – жиры, масла и сладости</w:t>
      </w:r>
      <w:r w:rsidRPr="00926B9C">
        <w:rPr>
          <w:rFonts w:eastAsia="Times New Roman" w:cs="Times New Roman"/>
          <w:sz w:val="24"/>
          <w:szCs w:val="24"/>
          <w:lang w:eastAsia="ru-RU"/>
        </w:rPr>
        <w:t>. Рекомендуется приучить себя и близких употреблять эти продукты как можно реже. Большинство из них, будучи высококалорийными, не поставляют организму никаких питательных веществ, кроме сахара, жира и калорий.</w:t>
      </w:r>
    </w:p>
    <w:p w:rsidR="009E433C" w:rsidRPr="00926B9C" w:rsidRDefault="009E433C" w:rsidP="009E433C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Нормы потребления продуктов согласно пирамиде здорового питания</w:t>
      </w:r>
    </w:p>
    <w:p w:rsidR="009E433C" w:rsidRPr="00926B9C" w:rsidRDefault="009E433C" w:rsidP="009E433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жиры, масла и сладости – </w:t>
      </w:r>
      <w:r w:rsidRPr="00926B9C">
        <w:rPr>
          <w:rFonts w:eastAsia="Times New Roman" w:cs="Times New Roman"/>
          <w:b/>
          <w:bCs/>
          <w:sz w:val="24"/>
          <w:szCs w:val="24"/>
          <w:lang w:eastAsia="ru-RU"/>
        </w:rPr>
        <w:t>употреблять необходимо редко;</w:t>
      </w:r>
    </w:p>
    <w:p w:rsidR="009E433C" w:rsidRPr="00926B9C" w:rsidRDefault="009E433C" w:rsidP="009E433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молоко, йогурты, сыры – </w:t>
      </w:r>
      <w:r w:rsidRPr="00926B9C">
        <w:rPr>
          <w:rFonts w:eastAsia="Times New Roman" w:cs="Times New Roman"/>
          <w:b/>
          <w:bCs/>
          <w:sz w:val="24"/>
          <w:szCs w:val="24"/>
          <w:lang w:eastAsia="ru-RU"/>
        </w:rPr>
        <w:t>2–3 порции</w:t>
      </w:r>
      <w:r w:rsidRPr="00926B9C">
        <w:rPr>
          <w:rFonts w:eastAsia="Times New Roman" w:cs="Times New Roman"/>
          <w:sz w:val="24"/>
          <w:szCs w:val="24"/>
          <w:lang w:eastAsia="ru-RU"/>
        </w:rPr>
        <w:t>;</w:t>
      </w:r>
    </w:p>
    <w:p w:rsidR="009E433C" w:rsidRPr="00926B9C" w:rsidRDefault="009E433C" w:rsidP="009E433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мясо, птица, рыба, яйца, орехи, бобы – </w:t>
      </w:r>
      <w:r w:rsidRPr="00926B9C">
        <w:rPr>
          <w:rFonts w:eastAsia="Times New Roman" w:cs="Times New Roman"/>
          <w:b/>
          <w:bCs/>
          <w:sz w:val="24"/>
          <w:szCs w:val="24"/>
          <w:lang w:eastAsia="ru-RU"/>
        </w:rPr>
        <w:t>2–3 порции;</w:t>
      </w:r>
    </w:p>
    <w:p w:rsidR="009E433C" w:rsidRPr="00926B9C" w:rsidRDefault="009E433C" w:rsidP="009E433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овощи – </w:t>
      </w:r>
      <w:r w:rsidRPr="00926B9C">
        <w:rPr>
          <w:rFonts w:eastAsia="Times New Roman" w:cs="Times New Roman"/>
          <w:b/>
          <w:bCs/>
          <w:sz w:val="24"/>
          <w:szCs w:val="24"/>
          <w:lang w:eastAsia="ru-RU"/>
        </w:rPr>
        <w:t>3–5 порций</w:t>
      </w:r>
      <w:r w:rsidRPr="00926B9C">
        <w:rPr>
          <w:rFonts w:eastAsia="Times New Roman" w:cs="Times New Roman"/>
          <w:sz w:val="24"/>
          <w:szCs w:val="24"/>
          <w:lang w:eastAsia="ru-RU"/>
        </w:rPr>
        <w:t>;</w:t>
      </w:r>
    </w:p>
    <w:p w:rsidR="009E433C" w:rsidRPr="00926B9C" w:rsidRDefault="009E433C" w:rsidP="009E433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фрукты – </w:t>
      </w:r>
      <w:r w:rsidRPr="00926B9C">
        <w:rPr>
          <w:rFonts w:eastAsia="Times New Roman" w:cs="Times New Roman"/>
          <w:b/>
          <w:bCs/>
          <w:sz w:val="24"/>
          <w:szCs w:val="24"/>
          <w:lang w:eastAsia="ru-RU"/>
        </w:rPr>
        <w:t>2–4 порции;</w:t>
      </w:r>
    </w:p>
    <w:p w:rsidR="009E433C" w:rsidRPr="00926B9C" w:rsidRDefault="009E433C" w:rsidP="009E433C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хлеб, крупы, рис и макаронные изделия – </w:t>
      </w:r>
      <w:r w:rsidRPr="00926B9C">
        <w:rPr>
          <w:rFonts w:eastAsia="Times New Roman" w:cs="Times New Roman"/>
          <w:b/>
          <w:bCs/>
          <w:sz w:val="24"/>
          <w:szCs w:val="24"/>
          <w:lang w:eastAsia="ru-RU"/>
        </w:rPr>
        <w:t>6–11 порций.</w:t>
      </w:r>
    </w:p>
    <w:p w:rsidR="009E433C" w:rsidRPr="00926B9C" w:rsidRDefault="009E433C" w:rsidP="009E433C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Что такое порция</w:t>
      </w:r>
    </w:p>
    <w:p w:rsidR="009E433C" w:rsidRPr="00926B9C" w:rsidRDefault="009E433C" w:rsidP="009E433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Хлеб, каши и макаронные изделия. 1 кусок хлеба; 90 г вареного риса, макаронных изделий или каши в готовом виде.</w:t>
      </w:r>
    </w:p>
    <w:p w:rsidR="009E433C" w:rsidRPr="00926B9C" w:rsidRDefault="009E433C" w:rsidP="009E433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Овощи:50 г зеленого салата; 60 г нарезанных вареных или сырых овощей; 175 мл овощного сока.</w:t>
      </w:r>
    </w:p>
    <w:p w:rsidR="009E433C" w:rsidRPr="00926B9C" w:rsidRDefault="009E433C" w:rsidP="009E433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Фрукты: 1 среднее яблоко, банан, апельсин, груша или персик; 125 г вареных или замороженных фруктов; 40 г сухофруктов; 175 мл фруктового сока (100%-</w:t>
      </w:r>
      <w:proofErr w:type="spellStart"/>
      <w:r w:rsidRPr="00926B9C">
        <w:rPr>
          <w:rFonts w:eastAsia="Times New Roman" w:cs="Times New Roman"/>
          <w:sz w:val="24"/>
          <w:szCs w:val="24"/>
          <w:lang w:eastAsia="ru-RU"/>
        </w:rPr>
        <w:t>ного</w:t>
      </w:r>
      <w:proofErr w:type="spellEnd"/>
      <w:r w:rsidRPr="00926B9C">
        <w:rPr>
          <w:rFonts w:eastAsia="Times New Roman" w:cs="Times New Roman"/>
          <w:sz w:val="24"/>
          <w:szCs w:val="24"/>
          <w:lang w:eastAsia="ru-RU"/>
        </w:rPr>
        <w:t xml:space="preserve"> сока).</w:t>
      </w:r>
    </w:p>
    <w:p w:rsidR="009E433C" w:rsidRPr="00926B9C" w:rsidRDefault="009E433C" w:rsidP="009E433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Молочные продукты: 250 мл молока или йогурта; 45 г творога; 60 г сыра.</w:t>
      </w:r>
    </w:p>
    <w:p w:rsidR="009E433C" w:rsidRPr="00926B9C" w:rsidRDefault="009E433C" w:rsidP="009E433C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26B9C">
        <w:rPr>
          <w:rFonts w:eastAsia="Times New Roman" w:cs="Times New Roman"/>
          <w:sz w:val="24"/>
          <w:szCs w:val="24"/>
          <w:lang w:eastAsia="ru-RU"/>
        </w:rPr>
        <w:t>Белки: 60-90 г приготовленного постного мяса без костей, рыбы или птицы (кусок размером с карточную колоду). К 30 г мяса можно приравнять следующие продукты: 90 г вареных бобов; 1 яйцо; 50 г орехов; 2 ст. ложки арахисового масла.</w:t>
      </w:r>
    </w:p>
    <w:p w:rsidR="000A3D64" w:rsidRDefault="000A3D64">
      <w:bookmarkStart w:id="0" w:name="_GoBack"/>
      <w:bookmarkEnd w:id="0"/>
    </w:p>
    <w:sectPr w:rsidR="000A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31C57"/>
    <w:multiLevelType w:val="multilevel"/>
    <w:tmpl w:val="EA08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002DC0"/>
    <w:multiLevelType w:val="multilevel"/>
    <w:tmpl w:val="B2C2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3C"/>
    <w:rsid w:val="000A3D64"/>
    <w:rsid w:val="009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9EAC8-BFE6-4C0B-B8DA-183C135F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3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2024-12-13T03:25:00Z</dcterms:created>
  <dcterms:modified xsi:type="dcterms:W3CDTF">2024-12-13T03:25:00Z</dcterms:modified>
</cp:coreProperties>
</file>